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Повторяем названия цветов, называем предметы по цвету.</w:t>
      </w: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4505561" cy="5912788"/>
            <wp:effectExtent l="0" t="0" r="9525" b="0"/>
            <wp:docPr id="6" name="Рисунок 6" descr="Детские игры для малышей &amp;quot;ЦВЕТ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ие игры для малышей &amp;quot;ЦВЕТА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67" cy="59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lang w:eastAsia="ru-RU"/>
        </w:rPr>
        <w:lastRenderedPageBreak/>
        <w:drawing>
          <wp:inline distT="0" distB="0" distL="0" distR="0">
            <wp:extent cx="5047013" cy="6621627"/>
            <wp:effectExtent l="0" t="0" r="1270" b="8255"/>
            <wp:docPr id="7" name="Рисунок 7" descr="Детские игры для малышей &quot;ЦВ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ские игры для малышей &quot;ЦВЕТ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34" cy="66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153891" cy="6611329"/>
            <wp:effectExtent l="0" t="0" r="8890" b="0"/>
            <wp:docPr id="8" name="Рисунок 8" descr="Детские игры для малышей &quot;ЦВ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ские игры для малышей &quot;ЦВЕТ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48" cy="66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091495" cy="6697683"/>
            <wp:effectExtent l="0" t="0" r="0" b="8255"/>
            <wp:docPr id="9" name="Рисунок 9" descr="https://oxymaxplayroom.com/ru/content/images/2018/12/col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xymaxplayroom.com/ru/content/images/2018/12/color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89" cy="66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br w:type="page"/>
      </w:r>
    </w:p>
    <w:p>
      <w:pPr>
        <w:rPr>
          <w:b/>
        </w:rPr>
      </w:pPr>
      <w:r>
        <w:rPr>
          <w:b/>
        </w:rPr>
        <w:lastRenderedPageBreak/>
        <w:t>Распечатайте, поиграйте в лото (наложение карточек на фон)</w:t>
      </w:r>
      <w:r>
        <w:rPr>
          <w:b/>
          <w:noProof/>
          <w:lang w:eastAsia="ru-RU"/>
        </w:rPr>
        <w:drawing>
          <wp:inline distT="0" distB="0" distL="0" distR="0">
            <wp:extent cx="6641907" cy="7623958"/>
            <wp:effectExtent l="0" t="0" r="6985" b="0"/>
            <wp:docPr id="1" name="Рисунок 1" descr="Настольная игра &amp;quot;Ассоциации: Цвета&amp;quot;/ Головоломка/ Развивающая доска с  вкладышами/ Изучение цветов Солнышко 6210073 купить в интернет-магазине  Wild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льная игра &amp;quot;Ассоциации: Цвета&amp;quot;/ Головоломка/ Развивающая доска с  вкладышами/ Изучение цветов Солнышко 6210073 купить в интернет-магазине  Wildber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76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Соедините линией с кружком такого же цвета.</w:t>
      </w:r>
      <w:r>
        <w:rPr>
          <w:b/>
          <w:noProof/>
          <w:lang w:eastAsia="ru-RU"/>
        </w:rPr>
        <w:drawing>
          <wp:inline distT="0" distB="0" distL="0" distR="0">
            <wp:extent cx="5973288" cy="4168239"/>
            <wp:effectExtent l="0" t="0" r="8890" b="3810"/>
            <wp:docPr id="3" name="Рисунок 3" descr="Учим цвета с малышами. Задания для печати | Обучение цвету, Детские  поделки, Мал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цвета с малышами. Задания для печати | Обучение цвету, Детские  поделки, Малыш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3728" cy="41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br w:type="page"/>
      </w:r>
    </w:p>
    <w:p>
      <w:pPr>
        <w:rPr>
          <w:b/>
        </w:rPr>
      </w:pPr>
      <w:r>
        <w:rPr>
          <w:b/>
        </w:rPr>
        <w:lastRenderedPageBreak/>
        <w:t>Закрасьте таким же цветом</w:t>
      </w:r>
    </w:p>
    <w:p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68883" cy="6718711"/>
            <wp:effectExtent l="0" t="0" r="8255" b="6350"/>
            <wp:docPr id="4" name="Рисунок 4" descr="Иллюстрация 1 из 25 для Узнаём цвета. Развивающие задания и игра для детей  3-4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ллюстрация 1 из 25 для Узнаём цвета. Развивающие задания и игра для детей  3-4 лет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2035" cy="67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br w:type="page"/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Нарисуйте спиралью цветы разными цветами, такими же нарисуйте туловища бабочек</w:t>
      </w:r>
    </w:p>
    <w:p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45910" cy="4694504"/>
            <wp:effectExtent l="0" t="0" r="2540" b="0"/>
            <wp:docPr id="5" name="Рисунок 5" descr="задания и игры на тему цветы | Цветы, Лето,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я и игры на тему цветы | Цветы, Лето, Прир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4904C-C4C2-47AE-BFDA-F4D4795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Кабаков Виталий Владимирович</cp:lastModifiedBy>
  <cp:revision>3</cp:revision>
  <dcterms:created xsi:type="dcterms:W3CDTF">2022-01-19T06:30:00Z</dcterms:created>
  <dcterms:modified xsi:type="dcterms:W3CDTF">2022-01-21T01:18:00Z</dcterms:modified>
</cp:coreProperties>
</file>