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/>
    <w:p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 родителям по выбору</w:t>
      </w:r>
    </w:p>
    <w:p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развивающих игр и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игрушек  для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детей </w:t>
      </w:r>
    </w:p>
    <w:p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старшего дошкольного возраста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Старший дошкольный возраст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 формирования личности ребенка. Это возраст становления самосознания ребенка, его отношения к другим людям и к самому себе. Ребенок учится взаимодействовать с другими людьми: сверстниками и взрослыми, учится договариваться, добиваться своих целей, достигать компромиссов. А учится ребенок всему через игру. Игра остается той деятельностью, которая ведет за собой все развитие ребенка. Соответственно играм должны быть правильно подобраны и игрушки.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игрушки для ребёнка?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Игрушка, предмет, предназначенный для детских игр. Воссоздавая воображаемые и реальные предметы, образы, игрушка служит целям умственного, нравственного, эстетического и физического воспитания. Игрушка помогает ребёнку познавать окружающий мир, способствует развитию мышления, памяти, речи, эмоций, приучает его к целенаправленной, осмысленной деятельности. Для того, чтобы развитие ребенка было гармоничным и полноценным, дети должны играть!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Лучшими игрушками для детей старшего дошкольного возраста считаются разные виды конструкторов (тканевые, мягкие, металлические, деревянные, пластмассовые) трафареты и схемы для конструирования, которые развивают творческие способности и пространственное мышление. Это строительные материалы и игровые наборы мелкого, среднего и крупного размера, (кирпичики, бруски, кубики, болты, винтики, гайки и инструменты для их закручивания, «Зоопарк», «Птичий двор», «Архитектор»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</w:t>
      </w:r>
    </w:p>
    <w:p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ind w:firstLine="851"/>
        <w:rPr>
          <w:rFonts w:ascii="Verdana" w:eastAsia="Times New Roman" w:hAnsi="Verdana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46085" cy="3842489"/>
            <wp:effectExtent l="19050" t="0" r="2215" b="0"/>
            <wp:docPr id="20" name="Рисунок 20" descr="C:\Users\1\AppData\Local\Microsoft\Windows\INetCache\Content.Word\20200812_09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824111" name="Picture 20" descr="C:\Users\1\AppData\Local\Microsoft\Windows\INetCache\Content.Word\20200812_09033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03" cy="384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Наглядное и образное мышление, мелкую моторику, воображение, творческие способности, внимание и аккуратность, помогают развивать такие виды деятельности, как моделирование, лепка, рисование, конструирование из природного и бросового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Для создания игрушек-самоделок потребуются материалы: (проволока, нитки, кусочки ткани, меха, поролон, бумага, картон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7770"/>
            <wp:effectExtent l="0" t="742950" r="0" b="723830"/>
            <wp:docPr id="23" name="Рисунок 23" descr="C:\Users\1\AppData\Local\Microsoft\Windows\INetCache\Content.Word\20200918_09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037081" name="Picture 23" descr="C:\Users\1\AppData\Local\Microsoft\Windows\INetCache\Content.Word\20200918_09312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33" w:after="0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изготовления плоских и объемных поделок нужны разные сорта бумаги (цветная бумага, цветной картон).</w:t>
      </w: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Сухие плоды, шишки, желуди, веточки потребуются для конструирования из природного материала, а для конструирования из бросового материала нужны: пластиковые бутылки, пакеты, фольга, части от старых игрушек, проволока, нитки.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Конструирование из ниток или плетение потребует вязальных крючков, спиц или рамок.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дети в этом возрасте любят конструировать из теста и пластилина. Они с увлечением лепят из них шарики, фигурки, учатся раскатывать скалкой, резать на полосы, скручивать и плести из полос косы, вырезать буквы, геометрические узоры.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Сюжетно-ролевые игры дают ребенку возможность узнать и научиться социальным нормам поведения.</w:t>
      </w:r>
    </w:p>
    <w:p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07614" cy="3982902"/>
            <wp:effectExtent l="0" t="666750" r="0" b="646248"/>
            <wp:docPr id="29" name="Рисунок 29" descr="C:\Users\1\AppData\Local\Microsoft\Windows\INetCache\Content.Word\20200812_09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107649" name="Picture 29" descr="C:\Users\1\AppData\Local\Microsoft\Windows\INetCache\Content.Word\20200812_09021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2403" cy="398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 удовольствием играют в больницу, кафе, парикмахерскую, магазин, школу, библиотеку, дочки-матери. Соответственно, им нужен инвентарь и атрибуты для этих игр. Это набор парикмахера, доктора, некоторое количество посуды, куклы и наборы кукольной мебели мелкого и среднего размера (спальня, столовая, кухня, гостиная); комплекты одежды и обуви, комплект белья для куклы-младенца; приборы и инструменты (бинокль, штурвал, почтовый ящик, якорь и др.); предметы одежды, отражающие роль (халаты, бескозырки, пилотки, шлемы); предметы домашнего обихода (сумки, кошельки, корзинки, щетки, наборы для шитья). карнавальные маски, атрибуты сказочных костюмов.</w:t>
      </w:r>
    </w:p>
    <w:p>
      <w:pPr>
        <w:shd w:val="clear" w:color="auto" w:fill="FFFFFF"/>
        <w:spacing w:before="33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качестве познавательных игрушек можно использовать отслужившие свой срок механические будильники, фотоаппараты и т.п. Разбирая эти вещи, ребенок узнает, что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них внутри, и осваивает «практическую механику». Такая разборка-сборка дает стимул мышлению, развивает мелкую моторику рук.</w:t>
      </w:r>
    </w:p>
    <w:p>
      <w:pPr>
        <w:shd w:val="clear" w:color="auto" w:fill="FFFFFF"/>
        <w:spacing w:before="33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248707" cy="3938696"/>
            <wp:effectExtent l="0" t="647700" r="0" b="633304"/>
            <wp:docPr id="32" name="Рисунок 32" descr="C:\Users\1\AppData\Local\Microsoft\Windows\INetCache\Content.Word\20200812_09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16798" name="Picture 32" descr="C:\Users\1\AppData\Local\Microsoft\Windows\INetCache\Content.Word\20200812_0904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7030" cy="394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before="33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развития логического мышления, ребенку нужны игры, позволяющие устанавливать последовательность событий и причинно-следственные связи. Это могут быть различные настольные игры и головоломки (мозаики, шашки, шахматы, игровые наборы с правилами «Четвертый лишний», «Разложи по порядку», домино «Транспорт», «Геометрические фигуры», лото «Кто где живет», «Зоологическое лото», игры с кубиками и фишками,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Колумбово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яйцо»,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Уникуб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пазлы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6075" cy="3831663"/>
            <wp:effectExtent l="0" t="628650" r="0" b="626037"/>
            <wp:docPr id="35" name="Рисунок 35" descr="C:\Users\1\AppData\Local\Microsoft\Windows\INetCache\Content.Word\20200812_09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74071" name="Picture 35" descr="C:\Users\1\AppData\Local\Microsoft\Windows\INetCache\Content.Word\20200812_09044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6075" cy="383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>
        <w:tblPrEx>
          <w:tblW w:w="0" w:type="auto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33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33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развитии музыкальных способностей помогут клавишные, струнные, духовые и ударные музыкальные инструменты (ложки, треугольники, барабаны, металлофоны, колокольчики, бубен, пианино, игрушечные аккордеоны), музыкальные книжки и открытки.</w:t>
      </w:r>
    </w:p>
    <w:p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233433" cy="2943805"/>
            <wp:effectExtent l="19050" t="0" r="5317" b="0"/>
            <wp:docPr id="40" name="Рисунок 40" descr="C:\Users\1\Desktop\фото zte 2019\Camera\IMG_20190520_09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500751" name="Picture 40" descr="C:\Users\1\Desktop\фото zte 2019\Camera\IMG_20190520_09495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06" cy="294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3" w:after="0" w:line="240" w:lineRule="auto"/>
        <w:ind w:firstLine="993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1" name="Рисунок 41" descr="C:\Users\1\Desktop\фото zte 2019\Camera\IMG_20190606_10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615060" name="Picture 41" descr="C:\Users\1\Desktop\фото zte 2019\Camera\IMG_20190606_10021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для улицы нужны игрушки, помогающие в познании окружающей среды. Это принадлежности для песка (грабли, лейки, щетки, лопаты, молотки и др.) Не следует забывать и о спортивных игрушках, которые развивают у детей физические качества (самокаты, велосипеды, мячи, ракетки, воланы, обручи, кегли,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кольцебросы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боулинг, скакалки, летающие тарелки).</w:t>
      </w:r>
    </w:p>
    <w:p>
      <w:pPr>
        <w:shd w:val="clear" w:color="auto" w:fill="FFFFFF"/>
        <w:spacing w:before="33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Порадуют ребенка и помогут сделать «открытия» игрушки-забавы (ваньки-встаньки, роботы, заводные человечки или зверюшки, головоломки-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трансформеры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летающие колпачки, наборы фокусов).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5350392" cy="3112716"/>
            <wp:effectExtent l="19050" t="0" r="2658" b="0"/>
            <wp:docPr id="42" name="Рисунок 42" descr="C:\Users\1\Desktop\фото zte 2019\Camera\IMG_20190606_10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726703" name="Picture 42" descr="C:\Users\1\Desktop\фото zte 2019\Camera\IMG_20190606_1001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810" cy="31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Игрушек существует множество. Полезная игрушка должна оставлять простор для детского воображения, быть открытой для превращений и перемены игровой функции.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для ребенка-это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вложения в нее фантазии и эмоций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Каждый родитель мечтает о том, чтобы его ребенок вырос умным, самостоятельным, чтобы в будущем занял достойное место в жизни общества.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Ни к какой деятельности ребенок не проявляет столько интереса, сколько к игровой. Ему интересно, а, значит, познание и развитие происходит легко, с удовольствием. Вот в чем секрет воспитательной возможности игры. А они огромны:</w:t>
      </w:r>
    </w:p>
    <w:p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развивают познавательные способности личности: внимание, память, восприятие, мышление, воображение, тренирует наблюдательность, ум,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творческие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детей, формируют эмоционально-чувственную сферу личности детей;</w:t>
      </w:r>
    </w:p>
    <w:p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познанию ребенком самого себя. Добровольно подчиняясь правилам игры, дети учатся самодисциплине, настойчивости, выдержке – всем тем волевым качествам, без которых трудно жить и достигать поставленных целей и задач.</w:t>
      </w:r>
    </w:p>
    <w:p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ребенка отражаются различные события, полученные им в детском саду, семье, при общении с разными людьми. Игра позволяет малышу ознакомиться со многими свойствами и качествами окружающих его предметов; подражать взрослым членам семьи в поступках, речах, мимике, жестах, трудовых действиях. Играя, малыш как бы ставит себя в положение того взрослого, которому подражает. В роли взрослого он пытается осуществить его деятельность и поведение. Многократно повторяя один и тот же сюжет (например, кормление куклы), ребенок закрепляет формы поведения и отношений между близкими.</w:t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1908" cy="3445826"/>
            <wp:effectExtent l="0" t="571500" r="0" b="554674"/>
            <wp:docPr id="43" name="Рисунок 43" descr="C:\Users\1\AppData\Local\Microsoft\Windows\INetCache\Content.Word\20200812_09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777444" name="Picture 43" descr="C:\Users\1\AppData\Local\Microsoft\Windows\INetCache\Content.Word\20200812_0903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9852" cy="344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3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>
      <w:pPr>
        <w:shd w:val="clear" w:color="auto" w:fill="FFFFFF"/>
        <w:spacing w:before="33" w:after="0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роли он подражает не только действиям, но и отношениям, чувствам, переживаниям взрослых (мам пап, бабушек и дедушек, братьев и сестер).</w:t>
      </w:r>
    </w:p>
    <w:p>
      <w:pPr>
        <w:shd w:val="clear" w:color="auto" w:fill="FFFFFF"/>
        <w:spacing w:before="33" w:after="0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Все это происходит в том случае, если игры дошкольников находятся под присмотром взрослого, если она построена на содержательном общении взрослых (родителей) с ребенком.</w:t>
      </w:r>
    </w:p>
    <w:p>
      <w:pPr>
        <w:shd w:val="clear" w:color="auto" w:fill="FFFFFF"/>
        <w:spacing w:before="33" w:after="0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Важным педагогическим условием, способствующим развитию игры ребенка, является подбор игрушек. Игрушка наталкивает малыша на тему игры, рождает игровые связи. Иногда коробка из-под обуви бывает ребенку важнее дорогостоящей машины. С ней можно действовать по-разному: возить строительный материал, превратить в кровать для куклы или в коляску для прогулки. В игровом хозяйстве ребенка должны быть разные игрушки.</w:t>
      </w:r>
    </w:p>
    <w:p>
      <w:pPr>
        <w:shd w:val="clear" w:color="auto" w:fill="FFFFFF"/>
        <w:spacing w:before="33" w:after="0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Важны и образные, и двигательные, и дидактические (обучающие) игрушки. Чем разнообразнее виды игрушек у малыша, тем разнообразнее его игры. Но разнообразие игрушек не означает их большое количество. Достаточно иметь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игрушки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вида.</w:t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Покупая игрушку, обращайте внимание не только на их новизну, привлекательность, стоимость, главное при покупке игрушки – их педагогическая целесообразность. Прежде чем сделать покупку, спросите ребенка, для каких игр понадобится новая игрушка.</w:t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Изменение игровой обстановки вызывает у детей новые игровые ассоциации, влияет на выбор темы, обобщает игровой и нравственный опыт, помогает детям осваивать игрушки, формируется у них умение играть.</w:t>
      </w:r>
    </w:p>
    <w:p>
      <w:pPr>
        <w:shd w:val="clear" w:color="auto" w:fill="FFFFFF"/>
        <w:spacing w:before="33" w:after="0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взрослых в играх детей может быть разным. Если игрушку только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ребенок знает, как с ней играть, лучше предоставить ему возможность действовать самостоятельно. Но скоро опыт истощается, игрушка становится не интересной. Подскажите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 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действия с ней, поиграйте с ним, посоветуйте, какую роль можно взять на себя, играя с игрушкой. Не торопитесь выбрасывать сломанные игрушки, почините их вместе с ребенком и этот ремонт обыграйте. Сделайте своими руками игрушки.</w:t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Научитесь играть в шашки и шахматы, особенно папы и дедушки, и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 организовывать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интересный и полезный досуг со своими старшими детьми-дошкольниками.</w:t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Прививайте детям любовь к игровым развлечениям: шарадам, головоломкам, ребусам, кроссвордам. Они расширяют кругозор, развивают находчивость, смекалку.</w:t>
      </w:r>
    </w:p>
    <w:p>
      <w:pPr>
        <w:shd w:val="clear" w:color="auto" w:fill="FFFFFF"/>
        <w:spacing w:before="33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Используйте в играх русский народный фольклор, считалки, скороговорки, загадки, пословицы. Это сокровища народной мудрости.</w:t>
      </w:r>
    </w:p>
    <w:p>
      <w:pPr>
        <w:shd w:val="clear" w:color="auto" w:fill="FFFFFF"/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5538681" cy="8527312"/>
            <wp:effectExtent l="19050" t="0" r="4869" b="0"/>
            <wp:docPr id="46" name="Рисунок 46" descr="C:\Users\1\Desktop\фото zte 2019\Camera\IMG_20190514_17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301507" name="Picture 46" descr="C:\Users\1\Desktop\фото zte 2019\Camera\IMG_20190514_17245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78" cy="85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России игры называют забавами, они всегда помогают народу облегчить жизнь, перестать горевать, успокоиться. Народные игры, хороводы, песни являются фундаментом гармоничного развития интеллекта, основой здоровья ребенка.</w:t>
      </w:r>
    </w:p>
    <w:p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33" w:after="0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простые движения, как потягивание, хлопки, похлопывание по всему телу, притопывание массажируют биологически активные точки юного тела. Притопывание также способствует профилактике и лечению плоскостопия, массажирует внутренние органы. Кроме того, народные игры имеют физиологически обоснованный ритм, с таким же ритмом бьется сердце.</w:t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Ребенок в большом городе подобен свернутой пружине, а ему необходимо выплеснуть застоявшуюся энергию,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дать ребенку возможность покричать во весь голос, побегать, изобразить животных, птиц голосом и пластикой.</w:t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Вспомните старинные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забавы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такие как «Гляделки», «Замри», «Зеркало», «Чехарда», «Пятнашки», «Али-Баба» и др. Поиграйте с детьми в эти игры, и Вы увидите, как рады будут дети, как у Вас исчезнет плохое настроение. Играя в эти игры, Вы и Ваши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огромный физиологический и психологический заряд энергии.</w:t>
      </w:r>
    </w:p>
    <w:p>
      <w:pPr>
        <w:shd w:val="clear" w:color="auto" w:fill="FFFFFF"/>
        <w:spacing w:before="33" w:after="0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секрет, что значительную часть времени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 проводят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кухне. Постарайтесь использовать это время для общения с ребенком, предложите ему поиграть в слова-половинки, придумать истории, поупражняться в произношении скороговорок и т.п.</w:t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Совершайте совместные прогулки во дворе, парке, где можно играть с песком и в подвижные игры.</w:t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Позволяйте дома играть ребенку с водой в ванной, эти игры расслабляют и успокаивают агрессивных детей, развивают ум.</w:t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Чем больше времени уделяют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 своему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ребенку, тем лучше между ними взаимоотношения. Общие интересы сближают семью, создают в ней дружественную атмосферу.</w:t>
      </w:r>
    </w:p>
    <w:p>
      <w:pPr>
        <w:shd w:val="clear" w:color="auto" w:fill="FFFFFF"/>
        <w:spacing w:before="33" w:after="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>
      <w:pPr>
        <w:shd w:val="clear" w:color="auto" w:fill="FFFFFF"/>
        <w:spacing w:before="33"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  организации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before="33" w:after="0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игровой деятельности детей дома</w:t>
      </w:r>
    </w:p>
    <w:p>
      <w:pPr>
        <w:shd w:val="clear" w:color="auto" w:fill="FFFFFF"/>
        <w:spacing w:before="33" w:after="33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 </w:t>
      </w:r>
    </w:p>
    <w:p>
      <w:pPr>
        <w:shd w:val="clear" w:color="auto" w:fill="FFFFFF"/>
        <w:spacing w:after="0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хранить игровые предметы аккуратно в специально отведенном месте.</w:t>
      </w:r>
    </w:p>
    <w:p>
      <w:pPr>
        <w:shd w:val="clear" w:color="auto" w:fill="FFFFFF"/>
        <w:spacing w:after="0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детей за успехи в игре словом, похвалой, оценкой, баллами, призами и т.д.</w:t>
      </w:r>
    </w:p>
    <w:p>
      <w:pPr>
        <w:shd w:val="clear" w:color="auto" w:fill="FFFFFF"/>
        <w:spacing w:after="0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игру предметы-заместители (нитки, катушки, спичечные коробки и др.).</w:t>
      </w:r>
    </w:p>
    <w:p>
      <w:pPr>
        <w:shd w:val="clear" w:color="auto" w:fill="FFFFFF"/>
        <w:spacing w:after="0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играть с новыми игрушками, самим включаться в игру.</w:t>
      </w:r>
    </w:p>
    <w:p>
      <w:pPr>
        <w:shd w:val="clear" w:color="auto" w:fill="FFFFFF"/>
        <w:spacing w:after="0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создавать обилие игрушек в игровом уголке, лучше иметь разнообразные по виду игрушки (лото, шашки, мозаики и др.).</w:t>
      </w:r>
    </w:p>
    <w:p>
      <w:pPr>
        <w:shd w:val="clear" w:color="auto" w:fill="FFFFFF"/>
        <w:spacing w:after="0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Убирать периодически игрушки и выставлять их.</w:t>
      </w:r>
    </w:p>
    <w:p>
      <w:pPr>
        <w:shd w:val="clear" w:color="auto" w:fill="FFFFFF"/>
        <w:spacing w:after="0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бытовые ситуации, как сюжет для игры (стирка, уборка и др.)</w:t>
      </w:r>
    </w:p>
    <w:p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пусть Ваш ребенок играет с удовольствием!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E7805D7-4B70-490F-8F23-2D5B8A4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Мараховец</dc:creator>
  <cp:lastModifiedBy>Кабаков Виталий Владимирович</cp:lastModifiedBy>
  <cp:revision>2</cp:revision>
  <dcterms:created xsi:type="dcterms:W3CDTF">2020-09-23T13:29:00Z</dcterms:created>
  <dcterms:modified xsi:type="dcterms:W3CDTF">2020-10-30T04:49:00Z</dcterms:modified>
</cp:coreProperties>
</file>